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Reading Group Discussion Questions</w:t>
      </w:r>
    </w:p>
    <w:p>
      <w:r>
        <w:t>Use these prompts to spark conversation in your book club or personal reflection as you journey through The Second Coming of Grace.</w:t>
      </w:r>
    </w:p>
    <w:p>
      <w:r>
        <w:t>1. Grace begins the novel feeling isolated and unsure of her path. How do her relationships with Liam, Tobias, and Rivka shape her personal growth over the course of the story?</w:t>
      </w:r>
    </w:p>
    <w:p>
      <w:r>
        <w:t>2. The dreams Grace experiences are vivid, painful, and transformative. How do they serve as a metaphor for ancestral trauma—or personal awakening?</w:t>
      </w:r>
    </w:p>
    <w:p>
      <w:r>
        <w:t>3. In what ways does Grace’s journey mirror the concept of reincarnation or inherited memory? Do you interpret her visions as mystical, psychological, or something else?</w:t>
      </w:r>
    </w:p>
    <w:p>
      <w:r>
        <w:t>4. How does the novel explore the tension between artistic ambition and emotional vulnerability? What does Grace sacrifice—or gain—through her work as an actress?</w:t>
      </w:r>
    </w:p>
    <w:p>
      <w:r>
        <w:t>5. Grace’s relationship with her body and appearance is shaped by both the acting world and her internal landscape. How does this evolve, and what role does embodiment play in her healing?</w:t>
      </w:r>
    </w:p>
    <w:p>
      <w:r>
        <w:t>6. Several characters (including Grace, Liam, and Zofia) grapple with societal or familial expectations. How does each respond, and what does the novel suggest about authenticity vs. acceptance?</w:t>
      </w:r>
    </w:p>
    <w:p>
      <w:r>
        <w:t>7. The Second Coming of Grace plays with both religious and spiritual symbolism. What do you make of the title? What “second coming” do you think is actually happening here?</w:t>
      </w:r>
    </w:p>
    <w:p>
      <w:r>
        <w:t>8. Music, memory, and legacy recur throughout the book—especially in Grace’s connections to Rivka and Zofia. What role does generational storytelling play in the novel’s structure and meaning?</w:t>
      </w:r>
    </w:p>
    <w:p>
      <w:r>
        <w:t>9. Grace finds unexpected wisdom in places like Future Bakery and among people who don’t always seem “spiritual” on the surface. What does the novel say about where we find guidance and grace?</w:t>
      </w:r>
    </w:p>
    <w:p>
      <w:r>
        <w:t>10. At the end of the novel, do you feel Grace has changed? Has she come into herself—or become someone new?</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